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76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ПОЛИТИКА ОБРАБОТКИ ПЕРСОНАЛЬНЫХ ДАННЫХ</w:t>
      </w:r>
    </w:p>
    <w:p w14:paraId="02000000">
      <w:pPr>
        <w:widowControl w:val="1"/>
        <w:spacing w:line="276" w:lineRule="auto"/>
        <w:ind/>
        <w:rPr>
          <w:rFonts w:ascii="Times New Roman" w:hAnsi="Times New Roman"/>
          <w:color w:val="000000"/>
          <w:sz w:val="24"/>
        </w:rPr>
      </w:pPr>
    </w:p>
    <w:p w14:paraId="03000000">
      <w:pPr>
        <w:widowControl w:val="1"/>
        <w:spacing w:line="276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Дата публикации: «07» декабря 2022г.</w:t>
      </w:r>
    </w:p>
    <w:p w14:paraId="04000000">
      <w:pPr>
        <w:widowControl w:val="1"/>
        <w:spacing w:line="276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Дата вступления в силу: «07» декабря 2022г.</w:t>
      </w:r>
    </w:p>
    <w:p w14:paraId="05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06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Настоящая Политика в отношении обработки персональных данных (далее - Политика) разработана в соответствии с Федеральным законом от 27.07.2006 № 152-ФЗ «О персональных данных» (далее – ФЗ «О персональных данных») и предназначена для определения порядка обработки персональных данных и мер по обеспечению безопасности персональных данных о физических лицах, которые может получить</w:t>
      </w:r>
      <w:r>
        <w:rPr>
          <w:rFonts w:ascii="Times New Roman" w:hAnsi="Times New Roman"/>
          <w:color w:val="000000"/>
          <w:sz w:val="24"/>
        </w:rPr>
        <w:t xml:space="preserve"> ООО «МАСШТАБ» (</w:t>
      </w:r>
      <w:r>
        <w:rPr>
          <w:rFonts w:ascii="Times New Roman" w:hAnsi="Times New Roman"/>
          <w:b w:val="0"/>
          <w:sz w:val="24"/>
        </w:rPr>
        <w:t>ИНН:</w:t>
      </w:r>
      <w:r>
        <w:rPr>
          <w:rFonts w:ascii="Times New Roman" w:hAnsi="Times New Roman"/>
          <w:b w:val="0"/>
          <w:sz w:val="24"/>
        </w:rPr>
        <w:t xml:space="preserve"> 9713023670</w:t>
      </w:r>
      <w:r>
        <w:rPr>
          <w:rFonts w:ascii="Times New Roman" w:hAnsi="Times New Roman"/>
          <w:b w:val="0"/>
          <w:color w:val="000000"/>
          <w:sz w:val="24"/>
        </w:rPr>
        <w:t>,</w:t>
      </w:r>
      <w:r>
        <w:rPr>
          <w:rFonts w:ascii="Times New Roman" w:hAnsi="Times New Roman"/>
          <w:b w:val="0"/>
          <w:sz w:val="24"/>
        </w:rPr>
        <w:t>ОГРН</w:t>
      </w:r>
      <w:r>
        <w:rPr>
          <w:rFonts w:ascii="Times New Roman" w:hAnsi="Times New Roman"/>
          <w:b w:val="0"/>
          <w:sz w:val="24"/>
        </w:rPr>
        <w:t>: 1257700061630,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 xml:space="preserve">адрес </w:t>
      </w:r>
      <w:r>
        <w:rPr>
          <w:rFonts w:ascii="Times New Roman" w:hAnsi="Times New Roman"/>
          <w:b w:val="0"/>
          <w:color w:val="000000"/>
          <w:sz w:val="24"/>
        </w:rPr>
        <w:t>м</w:t>
      </w:r>
      <w:r>
        <w:rPr>
          <w:rFonts w:ascii="Times New Roman" w:hAnsi="Times New Roman"/>
          <w:b w:val="0"/>
          <w:color w:val="000000"/>
          <w:sz w:val="24"/>
        </w:rPr>
        <w:t>естонахождения: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Юридический адрес:</w:t>
      </w:r>
      <w:r>
        <w:rPr>
          <w:rFonts w:ascii="Times New Roman" w:hAnsi="Times New Roman"/>
          <w:b w:val="0"/>
          <w:sz w:val="24"/>
        </w:rPr>
        <w:t xml:space="preserve"> 127411, г. Москва, ул. Софьи Ковалевской, 20, Помещ.. 103Н</w:t>
      </w:r>
      <w:r>
        <w:rPr>
          <w:rFonts w:ascii="Times New Roman" w:hAnsi="Times New Roman"/>
          <w:b w:val="0"/>
          <w:color w:val="00000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Почтовый адрес:</w:t>
      </w:r>
      <w:r>
        <w:rPr>
          <w:rFonts w:ascii="Times New Roman" w:hAnsi="Times New Roman"/>
          <w:b w:val="0"/>
          <w:sz w:val="24"/>
        </w:rPr>
        <w:t xml:space="preserve"> 191002, город Санкт-Петербург, Большая Московская, 4 лит Б, помещение 31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(далее – администрация сайта, Оператор, мы, наш, наши, нас, нам).</w:t>
      </w:r>
    </w:p>
    <w:p w14:paraId="07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ООО «МАСШТАБ», </w:t>
      </w:r>
      <w:r>
        <w:rPr>
          <w:rFonts w:ascii="Times New Roman" w:hAnsi="Times New Roman"/>
          <w:color w:val="000000"/>
          <w:sz w:val="24"/>
        </w:rPr>
        <w:t>как Оператор, придаёт большое значение защите Вашей частной жизни и безопасности Ваших персональных данных.</w:t>
      </w:r>
    </w:p>
    <w:p w14:paraId="08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Политика предназначена для информирования Вас о наших действиях по сбору, обработке и защите Ваших персональных данных для достижения нами заявленных целей обработки персональных данных на сайте </w:t>
      </w:r>
      <w:r>
        <w:rPr>
          <w:rFonts w:ascii="Times New Roman" w:hAnsi="Times New Roman"/>
          <w:color w:val="000000"/>
          <w:sz w:val="24"/>
        </w:rPr>
        <w:t>https://smspobeda.ru/</w:t>
      </w:r>
      <w:r>
        <w:rPr>
          <w:rFonts w:ascii="Times New Roman" w:hAnsi="Times New Roman"/>
          <w:color w:val="000000"/>
          <w:sz w:val="24"/>
        </w:rPr>
        <w:t>.</w:t>
      </w:r>
    </w:p>
    <w:p w14:paraId="09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Просим Вас внимательно изучить Политику, чтобы понимать для достижения каких целей мы осуществляем обработку Ваших персональных данных, а также как вы можете реализовать права, в отношении своих персональных данных, обрабатываемых Оператором.</w:t>
      </w:r>
    </w:p>
    <w:p w14:paraId="0A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Политика (в том числе любая из ее частей) может быть изменена Оператором без какого-либо специального уведомления и без выплаты какой-либо </w:t>
      </w:r>
      <w:r>
        <w:rPr>
          <w:rFonts w:ascii="Times New Roman" w:hAnsi="Times New Roman"/>
          <w:color w:val="000000"/>
          <w:sz w:val="24"/>
        </w:rPr>
        <w:t>компенсации</w:t>
      </w:r>
      <w:r>
        <w:rPr>
          <w:rFonts w:ascii="Times New Roman" w:hAnsi="Times New Roman"/>
          <w:color w:val="000000"/>
          <w:sz w:val="24"/>
        </w:rPr>
        <w:t xml:space="preserve"> в связи с этим. Новая редакция Политики вступает в силу с момента ее размещения на сайте Оператора.</w:t>
      </w:r>
    </w:p>
    <w:p w14:paraId="0B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не проверяет достоверность предоставляемой Субъектом персональных данных персональной информации.</w:t>
      </w:r>
    </w:p>
    <w:p w14:paraId="0C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Сайт не предназначен для обработки персональных данных несовершеннолетних. Если у субъекта персональных данных есть основания полагать, что несовершеннолетний предоставил нам свои персональные данные через сайт, то он может сообщить об этом, написав на почту Оператора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"mailto:sales@zazumedia.ru"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sales@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smspobeda.ru</w:t>
      </w:r>
    </w:p>
    <w:p w14:paraId="0D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0E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Основные понятия и их определения, которые используются в Политике:</w:t>
      </w:r>
    </w:p>
    <w:p w14:paraId="0F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2"/>
        <w:tblW w:type="auto" w:w="0"/>
        <w:tblLayout w:type="fixed"/>
      </w:tblPr>
      <w:tblGrid>
        <w:gridCol w:w="2694"/>
        <w:gridCol w:w="7366"/>
      </w:tblGrid>
      <w:tr>
        <w:tc>
          <w:tcPr>
            <w:tcW w:type="dxa" w:w="2694"/>
            <w:tcBorders>
              <w:top w:sz="4" w:val="nil"/>
              <w:left w:sz="4" w:val="nil"/>
              <w:bottom w:color="000000" w:sz="4" w:val="single"/>
            </w:tcBorders>
          </w:tcPr>
          <w:p w14:paraId="10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Персональные данные</w:t>
            </w:r>
          </w:p>
        </w:tc>
        <w:tc>
          <w:tcPr>
            <w:tcW w:type="dxa" w:w="7366"/>
            <w:tcBorders>
              <w:top w:sz="4" w:val="nil"/>
              <w:bottom w:color="000000" w:sz="4" w:val="single"/>
              <w:right w:sz="4" w:val="nil"/>
            </w:tcBorders>
          </w:tcPr>
          <w:p w14:paraId="11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юбая информация, которая прямо или косвенно относится к физическому лицу (субъекту персональных данных).</w:t>
            </w:r>
          </w:p>
          <w:p w14:paraId="12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13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данном случае Вы являетесь субъектом персональных данных, информация, по которой можно Вас определить, – персональны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14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15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Какие бывают персональные данные?</w:t>
            </w:r>
          </w:p>
          <w:p w14:paraId="16000000">
            <w:pPr>
              <w:widowControl w:val="1"/>
              <w:spacing w:line="276" w:lineRule="auto"/>
              <w:ind w:left="313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это базовая информация, по которой можно идентифицировать человека (фамилия, имя, отчество, адрес, паспортные данные и др.) </w:t>
            </w:r>
          </w:p>
          <w:p w14:paraId="17000000">
            <w:pPr>
              <w:widowControl w:val="1"/>
              <w:spacing w:line="276" w:lineRule="auto"/>
              <w:ind w:left="313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Специальные: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это данные, которые относятся к особо охраняемой информации (политические взгляды, интимная жизнь, состояние здоровья и др.).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Оператор не обрабатывает специальные категории персональных данных.</w:t>
            </w:r>
          </w:p>
          <w:p w14:paraId="18000000">
            <w:pPr>
              <w:widowControl w:val="1"/>
              <w:spacing w:line="276" w:lineRule="auto"/>
              <w:ind w:left="313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Биометрические: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это информация, которая позволяет установить личность человека на основании его физиологических или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биологических характеристик (фотография, отпечатки пальцев, голос и др.).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Оператор не обрабатывает биометрические персональные данные.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19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Оператор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1A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>ридическое или физическое лицо, самостоятельно или совместно с другими лицами обрабатывающее персональные данные.</w:t>
            </w:r>
          </w:p>
          <w:p w14:paraId="1B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1C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данном случае оператором Ваших персональных данных является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ООО «МАСШТАБ»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1D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Сайт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1E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овокупность графических и информационных материалов, а также программ для ЭВМ и баз данных, обеспечивающих их доступность на сайте в сети Интернет по адресу </w:t>
            </w:r>
            <w:r>
              <w:rPr>
                <w:rFonts w:ascii="Times New Roman" w:hAnsi="Times New Roman"/>
                <w:color w:val="000000"/>
                <w:sz w:val="24"/>
              </w:rPr>
              <w:t>https://smspobeda.ru/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на всех </w:t>
            </w:r>
            <w:r>
              <w:rPr>
                <w:rFonts w:ascii="Times New Roman" w:hAnsi="Times New Roman"/>
                <w:color w:val="000000"/>
                <w:sz w:val="24"/>
              </w:rPr>
              <w:t>субдоменах</w:t>
            </w:r>
            <w:r>
              <w:rPr>
                <w:rFonts w:ascii="Times New Roman" w:hAnsi="Times New Roman"/>
                <w:color w:val="000000"/>
                <w:sz w:val="24"/>
              </w:rPr>
              <w:t>, созданных на его основе.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1F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Обработка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20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юбое действие или совокупность действий с персональными данными, в том числе:</w:t>
            </w:r>
          </w:p>
          <w:p w14:paraId="21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сбор</w:t>
            </w:r>
          </w:p>
          <w:p w14:paraId="22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запись</w:t>
            </w:r>
          </w:p>
          <w:p w14:paraId="23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систематизация</w:t>
            </w:r>
          </w:p>
          <w:p w14:paraId="24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накопление</w:t>
            </w:r>
          </w:p>
          <w:p w14:paraId="25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хранение</w:t>
            </w:r>
          </w:p>
          <w:p w14:paraId="26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уточнение (обновление, изменение)</w:t>
            </w:r>
          </w:p>
          <w:p w14:paraId="27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извлечение</w:t>
            </w:r>
          </w:p>
          <w:p w14:paraId="28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использование</w:t>
            </w:r>
          </w:p>
          <w:p w14:paraId="29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передача (распространение, предоставление, доступ)</w:t>
            </w:r>
          </w:p>
          <w:p w14:paraId="2A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обезличивание</w:t>
            </w:r>
          </w:p>
          <w:p w14:paraId="2B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блокирование</w:t>
            </w:r>
          </w:p>
          <w:p w14:paraId="2C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удаление</w:t>
            </w:r>
          </w:p>
          <w:p w14:paraId="2D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- уничтожение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2E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Автоматизированная обработка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2F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бработка персональных данных с помощью средств вычислительной техники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0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Распространение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1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действия, направленные на раскрытие персональных данных неопределенному кругу лиц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2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Предоставление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3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действия, направленные на раскрытие персональных данных определенному лицу или определенному кругу лиц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4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Блокирование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5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временное прекращение обработки персональных данных (за исключением случаев, если обработка необходима для уточнения персональных данных)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6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Уничтожение персональных данных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7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8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Пользователь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/Посетитель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9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лицо, к которому относятся соответствующие персональные данные, просматривающее содержание сайта и/или использующее функционал сайта.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3A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Покупатель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3B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любое дееспособное физическое лицо, совершившее акцепт оферты. Содержание и условия публичной оферты расположены на </w:t>
            </w:r>
            <w:r>
              <w:rPr>
                <w:rFonts w:ascii="Times New Roman" w:hAnsi="Times New Roman"/>
                <w:color w:val="000000"/>
                <w:sz w:val="24"/>
              </w:rPr>
              <w:t>https://smspobeda.ru/</w:t>
            </w:r>
          </w:p>
        </w:tc>
      </w:tr>
    </w:tbl>
    <w:p w14:paraId="3C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3D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3E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Цель обработки</w:t>
      </w:r>
      <w:r>
        <w:rPr>
          <w:rFonts w:ascii="Times New Roman" w:hAnsi="Times New Roman"/>
          <w:b w:val="1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состав персональных данных</w:t>
      </w:r>
      <w:r>
        <w:rPr>
          <w:rFonts w:ascii="Times New Roman" w:hAnsi="Times New Roman"/>
          <w:b w:val="1"/>
          <w:color w:val="000000"/>
          <w:sz w:val="24"/>
        </w:rPr>
        <w:t xml:space="preserve"> и основания обработки нами ваших персональных данных:</w:t>
      </w:r>
    </w:p>
    <w:p w14:paraId="3F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2"/>
        <w:tblW w:type="auto" w:w="0"/>
        <w:tblLayout w:type="fixed"/>
      </w:tblPr>
      <w:tblGrid>
        <w:gridCol w:w="2694"/>
        <w:gridCol w:w="7366"/>
      </w:tblGrid>
      <w:tr>
        <w:tc>
          <w:tcPr>
            <w:tcW w:type="dxa" w:w="2694"/>
            <w:tcBorders>
              <w:top w:sz="4" w:val="nil"/>
              <w:left w:sz="4" w:val="nil"/>
              <w:bottom w:color="000000" w:sz="4" w:val="single"/>
            </w:tcBorders>
          </w:tcPr>
          <w:p w14:paraId="40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Цель обработки персональных данных</w:t>
            </w:r>
          </w:p>
        </w:tc>
        <w:tc>
          <w:tcPr>
            <w:tcW w:type="dxa" w:w="7366"/>
            <w:tcBorders>
              <w:top w:sz="4" w:val="nil"/>
              <w:bottom w:color="000000" w:sz="4" w:val="single"/>
              <w:right w:sz="4" w:val="nil"/>
            </w:tcBorders>
          </w:tcPr>
          <w:p w14:paraId="41000000">
            <w:pPr>
              <w:widowControl w:val="1"/>
              <w:spacing w:line="276" w:lineRule="auto"/>
              <w:ind w:left="313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42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Обработка заявки на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сайте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для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предоставления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справочной и консультационной информации об оказываемых услугах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43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Категория субъектов: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Пользователь/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Посетитель, </w:t>
            </w:r>
            <w:r>
              <w:rPr>
                <w:rFonts w:ascii="Times New Roman" w:hAnsi="Times New Roman"/>
                <w:color w:val="000000"/>
                <w:sz w:val="24"/>
              </w:rPr>
              <w:t>Заказчик (</w:t>
            </w:r>
            <w:r>
              <w:rPr>
                <w:rFonts w:ascii="Times New Roman" w:hAnsi="Times New Roman"/>
                <w:color w:val="000000"/>
                <w:sz w:val="24"/>
              </w:rPr>
              <w:t>Клиент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44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Перечень обрабатываемых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имя и фамилия, номер телефона, адрес электронной почты </w:t>
            </w:r>
          </w:p>
          <w:p w14:paraId="45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Способ обработки: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автоматизированный </w:t>
            </w:r>
          </w:p>
          <w:p w14:paraId="46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Действия с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      </w:r>
          </w:p>
          <w:p w14:paraId="47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Правовое основание обработки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заключение договора по инициативе субъекта персональных данных</w:t>
            </w:r>
            <w:r>
              <w:rPr>
                <w:rFonts w:ascii="Times New Roman" w:hAnsi="Times New Roman"/>
                <w:color w:val="000000"/>
                <w:sz w:val="24"/>
              </w:rPr>
              <w:t>; согласие субъекта на обработку его персональных данных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8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Срок обработки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 заключения договора на оказание услуг или в течение 30 дней после отказа в заключении договора при оформленной заявке</w:t>
            </w:r>
            <w:r>
              <w:rPr>
                <w:rFonts w:ascii="Times New Roman" w:hAnsi="Times New Roman"/>
                <w:color w:val="000000"/>
                <w:sz w:val="24"/>
              </w:rPr>
              <w:t>; до истечения срока действия согласия/отзыва согласия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зависимости от того, что произойдет раньше).</w:t>
            </w:r>
          </w:p>
          <w:p w14:paraId="49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Уничтожение: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путем удаления из базы данных с помощью встроенных средств информационной системы.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4A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Заключение и исполнение договора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4B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Категория субъектов: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Пользователь/Посетитель</w:t>
            </w:r>
            <w:r>
              <w:rPr>
                <w:rFonts w:ascii="Times New Roman" w:hAnsi="Times New Roman"/>
                <w:color w:val="000000"/>
                <w:sz w:val="24"/>
              </w:rPr>
              <w:t>, Заказчик (Клиент)</w:t>
            </w:r>
          </w:p>
          <w:p w14:paraId="4C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Перечень обрабатываемых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отчество, адрес электронной почты, номер телефона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D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Способ обработки: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смешанный</w:t>
            </w:r>
          </w:p>
          <w:p w14:paraId="4E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Действия с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      </w:r>
          </w:p>
          <w:p w14:paraId="4F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Правовое основание обработки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(публичная оферта)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50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Срок обработки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 момента заключения договора и в течение 30 дней после того, как договорные обязательства будут выполнены в полном объеме или досрочного расторжения договора (в зависимости от того, что будет раньше). Оператор вправе продолжить хранить ваши персональные данные в течение срока, установленного законодательством о бухгалтерском учете в отношении хозяйственной деятельности.</w:t>
            </w:r>
          </w:p>
          <w:p w14:paraId="51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Уничтожение: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путем удаления из базы данных с помощью встроенных средств информационной системы.</w:t>
            </w:r>
          </w:p>
        </w:tc>
      </w:tr>
      <w:tr>
        <w:tc>
          <w:tcPr>
            <w:tcW w:type="dxa" w:w="2694"/>
            <w:tcBorders>
              <w:left w:sz="4" w:val="nil"/>
            </w:tcBorders>
          </w:tcPr>
          <w:p w14:paraId="52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Направление рекламных сообщений, специальных предложений и информационных материалов</w:t>
            </w:r>
          </w:p>
        </w:tc>
        <w:tc>
          <w:tcPr>
            <w:tcW w:type="dxa" w:w="7366"/>
            <w:tcBorders>
              <w:right w:sz="4" w:val="nil"/>
            </w:tcBorders>
          </w:tcPr>
          <w:p w14:paraId="53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Категория субъектов: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Пользователь/Посетитель, Заказчик (Клиент)</w:t>
            </w:r>
          </w:p>
          <w:p w14:paraId="54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Перечень обрабатываемых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отчество, адрес электронной почты,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номер телефона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55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Способ обработки: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автоматизированный</w:t>
            </w:r>
          </w:p>
          <w:p w14:paraId="56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Действия с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      </w:r>
          </w:p>
          <w:p w14:paraId="57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Правовое основание обработки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(публичная оферта)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58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Срок обработки ПД: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 момента заключения договора и в течение 30 дней после того, как договорные обязательства будут выполнены в полном объеме или досрочного расторжения договора (в зависимости от того, что будет раньше). Оператор вправе продолжить хранить ваши персональные данные в течение срока, установленного законодательством о бухгалтерском учете в отношении хозяйственной деятельности.</w:t>
            </w:r>
          </w:p>
          <w:p w14:paraId="59000000">
            <w:pPr>
              <w:widowControl w:val="1"/>
              <w:spacing w:line="276" w:lineRule="auto"/>
              <w:ind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Уничтожение: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путем удаления из базы данных с помощью встроенных средств информационной системы.</w:t>
            </w:r>
          </w:p>
        </w:tc>
      </w:tr>
    </w:tbl>
    <w:p w14:paraId="5A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5B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Файлы </w:t>
      </w:r>
      <w:r>
        <w:rPr>
          <w:rFonts w:ascii="Times New Roman" w:hAnsi="Times New Roman"/>
          <w:b w:val="1"/>
          <w:color w:val="000000"/>
          <w:sz w:val="24"/>
        </w:rPr>
        <w:t>cookies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5C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отношении всех пользователей сайта мы обрабатываем Файлы </w:t>
      </w:r>
      <w:r>
        <w:rPr>
          <w:rFonts w:ascii="Times New Roman" w:hAnsi="Times New Roman"/>
          <w:color w:val="000000"/>
          <w:sz w:val="24"/>
        </w:rPr>
        <w:t>cookies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чтобы улучшить качество обслуживания</w:t>
      </w:r>
      <w:r>
        <w:rPr>
          <w:rFonts w:ascii="Times New Roman" w:hAnsi="Times New Roman"/>
          <w:color w:val="000000"/>
          <w:sz w:val="24"/>
        </w:rPr>
        <w:t xml:space="preserve">. </w:t>
      </w:r>
      <w:bookmarkStart w:id="1" w:name="_Hlk205304731"/>
      <w:r>
        <w:rPr>
          <w:rFonts w:ascii="Times New Roman" w:hAnsi="Times New Roman"/>
          <w:color w:val="000000"/>
          <w:sz w:val="24"/>
        </w:rPr>
        <w:t xml:space="preserve">Файлы </w:t>
      </w:r>
      <w:r>
        <w:rPr>
          <w:rFonts w:ascii="Times New Roman" w:hAnsi="Times New Roman"/>
          <w:color w:val="000000"/>
          <w:sz w:val="24"/>
        </w:rPr>
        <w:t>cookies</w:t>
      </w:r>
      <w:bookmarkEnd w:id="1"/>
      <w:r>
        <w:rPr>
          <w:rFonts w:ascii="Times New Roman" w:hAnsi="Times New Roman"/>
          <w:color w:val="000000"/>
          <w:sz w:val="24"/>
        </w:rPr>
        <w:t xml:space="preserve"> идентифицируют Ваш компьютер и позволяют веб-сайту, среди прочего, запоминать ваши персональные настройки. Файлы </w:t>
      </w:r>
      <w:r>
        <w:rPr>
          <w:rFonts w:ascii="Times New Roman" w:hAnsi="Times New Roman"/>
          <w:color w:val="000000"/>
          <w:sz w:val="24"/>
        </w:rPr>
        <w:t>cookies</w:t>
      </w:r>
      <w:r>
        <w:rPr>
          <w:rFonts w:ascii="Times New Roman" w:hAnsi="Times New Roman"/>
          <w:color w:val="000000"/>
          <w:sz w:val="24"/>
        </w:rPr>
        <w:t xml:space="preserve"> также используются для сбора статистических данных. Вы можете настроить свой браузер, чтобы получать уведомления, когда веб-сайт использует файлы </w:t>
      </w:r>
      <w:r>
        <w:rPr>
          <w:rFonts w:ascii="Times New Roman" w:hAnsi="Times New Roman"/>
          <w:color w:val="000000"/>
          <w:sz w:val="24"/>
        </w:rPr>
        <w:t>cookies</w:t>
      </w:r>
      <w:r>
        <w:rPr>
          <w:rFonts w:ascii="Times New Roman" w:hAnsi="Times New Roman"/>
          <w:color w:val="000000"/>
          <w:sz w:val="24"/>
        </w:rPr>
        <w:t xml:space="preserve">. Это позволяет отказаться от использования файлов </w:t>
      </w:r>
      <w:r>
        <w:rPr>
          <w:rFonts w:ascii="Times New Roman" w:hAnsi="Times New Roman"/>
          <w:color w:val="000000"/>
          <w:sz w:val="24"/>
        </w:rPr>
        <w:t>cookies</w:t>
      </w:r>
      <w:r>
        <w:rPr>
          <w:rFonts w:ascii="Times New Roman" w:hAnsi="Times New Roman"/>
          <w:color w:val="000000"/>
          <w:sz w:val="24"/>
        </w:rPr>
        <w:t xml:space="preserve"> или настроить свой браузер, чтобы стереть файлы </w:t>
      </w:r>
      <w:r>
        <w:rPr>
          <w:rFonts w:ascii="Times New Roman" w:hAnsi="Times New Roman"/>
          <w:color w:val="000000"/>
          <w:sz w:val="24"/>
        </w:rPr>
        <w:t>cookies</w:t>
      </w:r>
      <w:r>
        <w:rPr>
          <w:rFonts w:ascii="Times New Roman" w:hAnsi="Times New Roman"/>
          <w:color w:val="000000"/>
          <w:sz w:val="24"/>
        </w:rPr>
        <w:t xml:space="preserve"> в конце вашего визита.</w:t>
      </w:r>
    </w:p>
    <w:p w14:paraId="5D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5E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Что Оператор не делае</w:t>
      </w:r>
      <w:r>
        <w:rPr>
          <w:rFonts w:ascii="Times New Roman" w:hAnsi="Times New Roman"/>
          <w:b w:val="1"/>
          <w:color w:val="000000"/>
          <w:sz w:val="24"/>
        </w:rPr>
        <w:t>т с Вашими персональными данными?</w:t>
      </w:r>
    </w:p>
    <w:p w14:paraId="5F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60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Оператор не проверяет </w:t>
      </w:r>
      <w:r>
        <w:rPr>
          <w:rFonts w:ascii="Times New Roman" w:hAnsi="Times New Roman"/>
          <w:color w:val="000000"/>
          <w:sz w:val="24"/>
        </w:rPr>
        <w:t>Ваши данные на достоверность и не проверяет Вашу дееспособность.</w:t>
      </w:r>
    </w:p>
    <w:p w14:paraId="61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62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Где Оператор хранит Ваши персональные данные?</w:t>
      </w:r>
    </w:p>
    <w:p w14:paraId="63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64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Персональные данные, обрабатываемые Оператором посредством </w:t>
      </w:r>
      <w:r>
        <w:rPr>
          <w:rFonts w:ascii="Times New Roman" w:hAnsi="Times New Roman"/>
          <w:color w:val="000000"/>
          <w:sz w:val="24"/>
        </w:rPr>
        <w:t xml:space="preserve">сайта </w:t>
      </w:r>
      <w:r>
        <w:rPr>
          <w:rFonts w:ascii="Times New Roman" w:hAnsi="Times New Roman"/>
          <w:color w:val="000000"/>
          <w:sz w:val="24"/>
        </w:rPr>
        <w:t>https://smspobeda.ru/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хранятся на территории Российской Федерации на сервере Оператора, который находится по адресу: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Московская область, г. Мытищи, ул. Силикатная 19.</w:t>
      </w:r>
    </w:p>
    <w:p w14:paraId="65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66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не передает Ваши персональные данные третьим лицам.</w:t>
      </w:r>
    </w:p>
    <w:p w14:paraId="67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68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69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Безопасность данных</w:t>
      </w:r>
    </w:p>
    <w:p w14:paraId="6A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6B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защиты персональных данных Оператор применяет необходимые меры:</w:t>
      </w:r>
    </w:p>
    <w:p w14:paraId="6C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6D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 xml:space="preserve">Правовые меры: </w:t>
      </w:r>
    </w:p>
    <w:p w14:paraId="6E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разработка локальных документов, реализующих требования законодательства РФ, в том числе данной Политики и размещение ее на сайте</w:t>
      </w:r>
    </w:p>
    <w:p w14:paraId="6F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отказ от любых способов обработки, не соответствующих заранее определенным целям</w:t>
      </w:r>
    </w:p>
    <w:p w14:paraId="70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71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 xml:space="preserve">Организационные меры: </w:t>
      </w:r>
    </w:p>
    <w:p w14:paraId="72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ограничение состава работников Оператора, имеющих доступ к персональным данным, и организацию разрешительной системы доступа к ним</w:t>
      </w:r>
    </w:p>
    <w:p w14:paraId="73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инструктаж и ознакомление работников Оператора, осуществляющих обработку, с положениями законодательства РФ о персональных данных, в том числе с требованиями к защите персональных данных, с локальными актами Оператора, регламентирующими порядок обработки персональных данных</w:t>
      </w:r>
    </w:p>
    <w:p w14:paraId="74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периодическая оценка рисков, касающихся процесса обработки</w:t>
      </w:r>
    </w:p>
    <w:p w14:paraId="75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регулярная проверка соответствия обработки требованиям законодательства РФ</w:t>
      </w:r>
    </w:p>
    <w:p w14:paraId="76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77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Технические</w:t>
      </w:r>
      <w:r>
        <w:rPr>
          <w:rFonts w:ascii="Times New Roman" w:hAnsi="Times New Roman"/>
          <w:color w:val="000000"/>
          <w:sz w:val="24"/>
          <w:u w:val="single"/>
        </w:rPr>
        <w:t xml:space="preserve"> меры: </w:t>
      </w:r>
    </w:p>
    <w:p w14:paraId="78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предотвращение, в том числе путем проведение внутренних расследований, несанкционированного доступа к системам, в которых хранятся персональные данные</w:t>
      </w:r>
    </w:p>
    <w:p w14:paraId="79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резервирование и восстановление персональных данных, работоспособности технических средств и программного обеспечения, средств защиты информации в информационных системах персональных данных</w:t>
      </w:r>
    </w:p>
    <w:p w14:paraId="7A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иные необходимые меры безопасности.</w:t>
      </w:r>
    </w:p>
    <w:p w14:paraId="7B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7C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реализации указанных мер Оператор</w:t>
      </w:r>
      <w:r>
        <w:rPr>
          <w:rFonts w:ascii="Times New Roman" w:hAnsi="Times New Roman"/>
          <w:color w:val="000000"/>
          <w:sz w:val="24"/>
        </w:rPr>
        <w:t>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утвердил эту Политику</w:t>
      </w:r>
      <w:r>
        <w:rPr>
          <w:rFonts w:ascii="Times New Roman" w:hAnsi="Times New Roman"/>
          <w:color w:val="000000"/>
          <w:sz w:val="24"/>
        </w:rPr>
        <w:t xml:space="preserve">; </w:t>
      </w:r>
      <w:r>
        <w:rPr>
          <w:rFonts w:ascii="Times New Roman" w:hAnsi="Times New Roman"/>
          <w:color w:val="000000"/>
          <w:sz w:val="24"/>
        </w:rPr>
        <w:t>издал внутренние нормативные акты по вопросам обработки персональных данных</w:t>
      </w:r>
    </w:p>
    <w:p w14:paraId="7D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защищает Ваши данные от: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несанкционированного доступа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разглашения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утечек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уничтожения</w:t>
      </w:r>
      <w:r>
        <w:rPr>
          <w:rFonts w:ascii="Times New Roman" w:hAnsi="Times New Roman"/>
          <w:color w:val="000000"/>
          <w:sz w:val="24"/>
        </w:rPr>
        <w:t>.</w:t>
      </w:r>
    </w:p>
    <w:p w14:paraId="7E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Если произойдет утечка, Оператор: в течение 24 часов уведомит об этом Роскомнадзор, в течение 72 часов проведет собственное расследование и уведомит о нем Роскомнадзор.</w:t>
      </w:r>
    </w:p>
    <w:p w14:paraId="7F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80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Ваши права (права субъекта персональных данных) при обработке персональных данных:</w:t>
      </w:r>
    </w:p>
    <w:p w14:paraId="81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82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соответствии с Федеральным законом от 27.07.2006 № 152 ФЗ «О персональных данных» Вы имеете право:</w:t>
      </w:r>
    </w:p>
    <w:p w14:paraId="83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- на доступ к персональным данным;</w:t>
      </w:r>
    </w:p>
    <w:p w14:paraId="84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- на уточнение персональных данных;</w:t>
      </w:r>
    </w:p>
    <w:p w14:paraId="85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- на блокирование и удаление персональных данных;</w:t>
      </w:r>
    </w:p>
    <w:p w14:paraId="86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- на обжалование наших действий или нашего бездействия;</w:t>
      </w:r>
    </w:p>
    <w:p w14:paraId="87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- на обжалование решений, принятых на основании исключительно автоматизированной обработки персональных данных;</w:t>
      </w:r>
    </w:p>
    <w:p w14:paraId="88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 на отзыв согласия на обработку персональных данных.</w:t>
      </w:r>
    </w:p>
    <w:p w14:paraId="89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8A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Свои права Вы можете реализовать следующими способами:</w:t>
      </w:r>
    </w:p>
    <w:p w14:paraId="8B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8C000000">
      <w:pPr>
        <w:pStyle w:val="Style_3"/>
        <w:widowControl w:val="1"/>
        <w:numPr>
          <w:ilvl w:val="0"/>
          <w:numId w:val="1"/>
        </w:numPr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Написать на наш адрес</w:t>
      </w:r>
      <w:r>
        <w:rPr>
          <w:rFonts w:ascii="Times New Roman" w:hAnsi="Times New Roman"/>
          <w:color w:val="000000"/>
          <w:sz w:val="24"/>
        </w:rPr>
        <w:t xml:space="preserve"> электронной почты 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"mailto:sales@zazumedia.ru"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sales@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>smspobeda.ru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либо на адрес нашего местонахождения,</w:t>
      </w:r>
      <w:r>
        <w:rPr>
          <w:rFonts w:ascii="Times New Roman" w:hAnsi="Times New Roman"/>
          <w:color w:val="000000"/>
          <w:sz w:val="24"/>
        </w:rPr>
        <w:t xml:space="preserve"> указав ваши ФИО, информацию о взаимоотношениях с вами, в ходе которых мы получили ваши персональные данные.</w:t>
      </w:r>
    </w:p>
    <w:p w14:paraId="8D000000">
      <w:pPr>
        <w:pStyle w:val="Style_3"/>
        <w:widowControl w:val="1"/>
        <w:numPr>
          <w:ilvl w:val="0"/>
          <w:numId w:val="1"/>
        </w:numPr>
        <w:spacing w:line="276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Обжаловать наши действия в территориальном органе Роскомнадзора.</w:t>
      </w:r>
    </w:p>
    <w:p w14:paraId="8E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8F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Заключительные положения</w:t>
      </w:r>
    </w:p>
    <w:p w14:paraId="90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p w14:paraId="91000000">
      <w:pPr>
        <w:widowControl w:val="1"/>
        <w:spacing w:line="276" w:lineRule="auto"/>
        <w:ind w:firstLine="708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Политика обработки персональных данных, </w:t>
      </w:r>
      <w:r>
        <w:rPr>
          <w:rFonts w:ascii="Times New Roman" w:hAnsi="Times New Roman"/>
          <w:color w:val="000000"/>
          <w:sz w:val="24"/>
        </w:rPr>
        <w:t>отношения между Субъектом персональных данных и Оператором, возникающие в связи с применением</w:t>
      </w:r>
      <w:r>
        <w:rPr>
          <w:rFonts w:ascii="Times New Roman" w:hAnsi="Times New Roman"/>
          <w:color w:val="000000"/>
          <w:sz w:val="24"/>
        </w:rPr>
        <w:t xml:space="preserve"> Политики обработки персональных данных, а также вопросы, не урегулированные Политикой, регулируются действующим</w:t>
      </w:r>
      <w:r>
        <w:rPr>
          <w:rFonts w:ascii="Times New Roman" w:hAnsi="Times New Roman"/>
          <w:color w:val="000000"/>
          <w:sz w:val="24"/>
        </w:rPr>
        <w:t xml:space="preserve"> законодательством Российской Федерации</w:t>
      </w:r>
      <w:r>
        <w:rPr>
          <w:rFonts w:ascii="Times New Roman" w:hAnsi="Times New Roman"/>
          <w:color w:val="000000"/>
          <w:sz w:val="24"/>
        </w:rPr>
        <w:t>.</w:t>
      </w:r>
    </w:p>
    <w:p w14:paraId="92000000">
      <w:pPr>
        <w:widowControl w:val="1"/>
        <w:spacing w:line="276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</w:p>
    <w:sectPr>
      <w:pgSz w:h="16838" w:orient="portrait" w:w="11906"/>
      <w:pgMar w:bottom="1134" w:footer="708" w:gutter="0" w:header="708" w:left="993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llowedHyperlink"/>
    <w:basedOn w:val="Style_12"/>
    <w:link w:val="Style_11_ch"/>
    <w:rPr>
      <w:color w:themeColor="followedHyperlink" w:val="954F72"/>
      <w:u w:val="single"/>
    </w:rPr>
  </w:style>
  <w:style w:styleId="Style_11_ch" w:type="character">
    <w:name w:val="FollowedHyperlink"/>
    <w:basedOn w:val="Style_12_ch"/>
    <w:link w:val="Style_11"/>
    <w:rPr>
      <w:color w:themeColor="followedHyperlink" w:val="954F72"/>
      <w:u w:val="single"/>
    </w:rPr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Hyperlink"/>
    <w:basedOn w:val="Style_12"/>
    <w:link w:val="Style_1_ch"/>
    <w:rPr>
      <w:color w:themeColor="hyperlink" w:val="0563C1"/>
      <w:u w:val="single"/>
    </w:rPr>
  </w:style>
  <w:style w:styleId="Style_1_ch" w:type="character">
    <w:name w:val="Hyperlink"/>
    <w:basedOn w:val="Style_12_ch"/>
    <w:link w:val="Style_1"/>
    <w:rPr>
      <w:color w:themeColor="hyperlink" w:val="0563C1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Unresolved Mention"/>
    <w:basedOn w:val="Style_12"/>
    <w:link w:val="Style_25_ch"/>
    <w:rPr>
      <w:color w:val="605E5C"/>
      <w:shd w:fill="E1DFDD" w:val="clear"/>
    </w:rPr>
  </w:style>
  <w:style w:styleId="Style_25_ch" w:type="character">
    <w:name w:val="Unresolved Mention"/>
    <w:basedOn w:val="Style_12_ch"/>
    <w:link w:val="Style_25"/>
    <w:rPr>
      <w:color w:val="605E5C"/>
      <w:shd w:fill="E1DFDD" w:val="clear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2025-12-18T11:33:11Z</dcterms:created>
  <dcterms:modified xsi:type="dcterms:W3CDTF">2025-12-18T11:33:11Z</dcterms:modified>
</cp:coreProperties>
</file>